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杭实集团房产确权行动测绘项目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中标候选人公示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项目编号：KJZB-HS-202400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 xml:space="preserve">  </w:t>
      </w:r>
    </w:p>
    <w:tbl>
      <w:tblPr>
        <w:tblStyle w:val="5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34"/>
        <w:gridCol w:w="20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拟中标候选人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投标报价（万元）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杭州市房地产测绘有限公司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55.052652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eastAsia="zh-CN"/>
              </w:rPr>
              <w:t>浙江省国土勘测规划有限公司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30.0001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  <w:lang w:val="en-US" w:eastAsia="zh-CN"/>
              </w:rPr>
              <w:t>1年</w:t>
            </w:r>
          </w:p>
        </w:tc>
      </w:tr>
    </w:tbl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17091649344。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wordWrap w:val="0"/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  采购人：杭州市实业投资集团有限公司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采购代理机构：浙江科佳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工程咨询有限公司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kern w:val="0"/>
          <w:sz w:val="24"/>
          <w:szCs w:val="20"/>
        </w:rPr>
        <w:t>2</w:t>
      </w:r>
      <w:r>
        <w:rPr>
          <w:rFonts w:ascii="宋体" w:hAnsi="宋体" w:eastAsia="宋体" w:cs="宋体"/>
          <w:bCs/>
          <w:kern w:val="0"/>
          <w:sz w:val="24"/>
          <w:szCs w:val="20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月</w:t>
      </w:r>
      <w:r>
        <w:rPr>
          <w:rFonts w:ascii="宋体" w:hAnsi="宋体" w:eastAsia="宋体" w:cs="宋体"/>
          <w:bCs/>
          <w:kern w:val="0"/>
          <w:sz w:val="24"/>
          <w:szCs w:val="20"/>
        </w:rPr>
        <w:t>26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33777E28"/>
    <w:rsid w:val="553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2024-04-26T01:46:12Z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15AF8A35086040E0838DE0E706A03D03_12</vt:lpwstr>
  </property>
</Properties>
</file>